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Klauzula informacyjna RODO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Administratorem Pani/Pana danych osobowych jest </w:t>
      </w:r>
      <w:r>
        <w:rPr>
          <w:rFonts w:cs="Times New Roman" w:ascii="Times New Roman" w:hAnsi="Times New Roman"/>
          <w14:ligatures w14:val="none"/>
        </w:rPr>
        <w:t xml:space="preserve">Gminny Ośrodek Pomocy Społecznej                    w Izbicy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Administrator wyznaczył Inspektora Ochrony Danych. Kontakt e-mail: iod@rodokontakt.pl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68559363"/>
      <w:r>
        <w:rPr>
          <w:rFonts w:cs="Times New Roman" w:ascii="Times New Roman" w:hAnsi="Times New Roman"/>
        </w:rPr>
        <w:t xml:space="preserve">Pana/Pani dane są przetwarzane w celu zawarcia i realizacji umowy - art. 6 ust. 1 lit. b </w:t>
        <w:br/>
        <w:t xml:space="preserve">rozporządzenia Parlamentu Europejskiego i Rady (UE) 2016/679 z 27 kwietnia 2016 r. w </w:t>
        <w:br/>
        <w:t xml:space="preserve">sprawie ochrony osób fizycznych w związku z przetwarzaniem danych osobowych i w </w:t>
        <w:br/>
        <w:t xml:space="preserve">sprawie swobodnego przepływu takich danych oraz uchylenia dyrektywy 95/46/WE </w:t>
        <w:br/>
        <w:t xml:space="preserve">(ogólne rozporządzenie o ochronie danych) (Dz.U. UE. L. z 2016 r. Nr 119, str. 1) - dalej </w:t>
        <w:br/>
        <w:t xml:space="preserve">RODO, spełnienia obowiązków wynikających z przepisów prawa - np. przepisów </w:t>
        <w:br/>
        <w:t xml:space="preserve">podatkowych (art. 6 ust. 1 lit. c RODO). </w:t>
      </w:r>
      <w:bookmarkEnd w:id="0"/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Pana/Pani dane mogą być przetwarzane również w celu obrony/dochodzenia roszczeń, a </w:t>
        <w:br/>
        <w:t xml:space="preserve">także w celu wykazania ciążących na administratorze obowiązków prawnych - jako </w:t>
        <w:br/>
        <w:t xml:space="preserve">prawnie uzasadniony interes realizowany przez Administratora danych (art. 6 ust. 1 lit. f </w:t>
        <w:br/>
        <w:t>RODO).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Państwa dane osobowe mogą być przekazane wyłącznie podmiotom, które uprawnione są do ich otrzymania na podstawie przepisów prawa.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przechowywane przez okres realizacji celu wskazanego w pkt 3 i 4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zakresie przewidzianym przepisami prawa przysługuje Panu/Pani prawo do żądania dostępu do Pana/ Pani danych osobowych, ich sprostowania, usunięcia lub ograniczenia przetwarzania, a także prawo do wniesienia sprzeciwu wobec przetwarzania oraz prawo do przenoszenia danych.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 prawo wniesienia skargi do organu nadzorczego - Prezesa Urzędu Ochrony Danych Osobowych, w sytuacji, gdy uzna Pani/Pan, że przetwarzanie danych osobowych narusza przepisy ogólnego rozporządzenia o ochronie danych (RODO).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nie będą wykorzystywane do zautomatyzowanego podejmowania decyzji ani do profilowania.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0"/>
          <w:numId w:val="1"/>
        </w:numPr>
        <w:spacing w:before="0" w:after="160"/>
        <w:jc w:val="both"/>
        <w:rPr/>
      </w:pPr>
      <w:r>
        <w:rPr>
          <w:rFonts w:cs="Times New Roman" w:ascii="Times New Roman" w:hAnsi="Times New Roman"/>
        </w:rPr>
        <w:t xml:space="preserve">Podanie danych osobowych jest warunkiem zawarcia umowy. Osoba, której dane dotyczą jest zobowiązana do ich podania. Konsekwencją niepodania danych osobowych jest brak możliwości zawarcia umowy.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false"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bd0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link w:val="Nagwek1Znak"/>
    <w:uiPriority w:val="9"/>
    <w:qFormat/>
    <w:rsid w:val="00fe4bd0"/>
    <w:pPr>
      <w:keepNext w:val="true"/>
      <w:keepLines/>
      <w:spacing w:before="240" w:after="0"/>
      <w:outlineLvl w:val="0"/>
    </w:pPr>
    <w:rPr>
      <w:rFonts w:eastAsia="" w:cs="Calibri" w:cstheme="minorHAnsi" w:eastAsiaTheme="majorEastAsia"/>
      <w:b/>
      <w:bCs/>
      <w:color w:val="1F3864" w:themeColor="accent1" w:themeShade="80"/>
      <w:sz w:val="26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e4bd0"/>
    <w:rPr>
      <w:rFonts w:eastAsia="" w:cs="Calibri" w:cstheme="minorHAnsi" w:eastAsiaTheme="majorEastAsia"/>
      <w:b/>
      <w:bCs/>
      <w:color w:val="1F3864" w:themeColor="accent1" w:themeShade="80"/>
      <w:kern w:val="0"/>
      <w:sz w:val="26"/>
      <w:szCs w:val="30"/>
      <w14:ligatures w14:val="none"/>
    </w:rPr>
  </w:style>
  <w:style w:type="character" w:styleId="Czeinternetowe">
    <w:name w:val="Łącze internetowe"/>
    <w:basedOn w:val="DefaultParagraphFont"/>
    <w:uiPriority w:val="99"/>
    <w:unhideWhenUsed/>
    <w:rsid w:val="00fe4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3a47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 w:val="false"/>
      <w:bCs/>
    </w:rPr>
  </w:style>
  <w:style w:type="character" w:styleId="ListLabel2">
    <w:name w:val="ListLabel 2"/>
    <w:qFormat/>
    <w:rPr>
      <w:rFonts w:cs="Times New Roman"/>
      <w:b w:val="false"/>
      <w:bCs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cs="Times New Roman"/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a3a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LibreOffice/6.0.0.3$Windows_x86 LibreOffice_project/64a0f66915f38c6217de274f0aa8e15618924765</Application>
  <Pages>1</Pages>
  <Words>345</Words>
  <Characters>2143</Characters>
  <CharactersWithSpaces>2499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2025-03-14T10:09:00Z</dcterms:created>
  <dc:creator>Klaudia Kurowska</dc:creator>
  <dc:description/>
  <dc:language>pl-PL</dc:language>
  <cp:lastModifiedBy/>
  <dcterms:modified xsi:type="dcterms:W3CDTF">2025-08-14T10:04:51Z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